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4E11" w14:textId="607AC882" w:rsidR="005515A6" w:rsidRPr="005515A6" w:rsidRDefault="005515A6" w:rsidP="005515A6">
      <w:pPr>
        <w:spacing w:after="270" w:line="240" w:lineRule="auto"/>
        <w:textAlignment w:val="baseline"/>
        <w:outlineLvl w:val="0"/>
        <w:rPr>
          <w:rFonts w:ascii="Open Sans" w:eastAsia="Times New Roman" w:hAnsi="Open Sans" w:cs="Open Sans"/>
          <w:b/>
          <w:bCs/>
          <w:color w:val="515151"/>
          <w:spacing w:val="20"/>
          <w:kern w:val="36"/>
          <w:sz w:val="47"/>
          <w:szCs w:val="47"/>
          <w:lang w:eastAsia="el-GR"/>
        </w:rPr>
      </w:pPr>
      <w:r w:rsidRPr="005515A6">
        <w:rPr>
          <w:rFonts w:ascii="Open Sans" w:eastAsia="Times New Roman" w:hAnsi="Open Sans" w:cs="Open Sans"/>
          <w:b/>
          <w:bCs/>
          <w:color w:val="515151"/>
          <w:spacing w:val="20"/>
          <w:kern w:val="36"/>
          <w:sz w:val="47"/>
          <w:szCs w:val="47"/>
          <w:lang w:eastAsia="el-GR"/>
        </w:rPr>
        <w:t xml:space="preserve">Παγκόσμια Ημέρα της Γυναίκας </w:t>
      </w:r>
      <w:r w:rsidR="00EF5E54">
        <w:rPr>
          <w:rFonts w:ascii="Open Sans" w:eastAsia="Times New Roman" w:hAnsi="Open Sans" w:cs="Open Sans"/>
          <w:b/>
          <w:bCs/>
          <w:color w:val="515151"/>
          <w:spacing w:val="20"/>
          <w:kern w:val="36"/>
          <w:sz w:val="47"/>
          <w:szCs w:val="47"/>
          <w:lang w:eastAsia="el-GR"/>
        </w:rPr>
        <w:t>2024</w:t>
      </w:r>
    </w:p>
    <w:p w14:paraId="5B09CDB2" w14:textId="2956DC3E" w:rsidR="005515A6" w:rsidRDefault="005515A6" w:rsidP="005515A6">
      <w:pPr>
        <w:spacing w:after="0" w:line="240" w:lineRule="auto"/>
        <w:textAlignment w:val="baseline"/>
        <w:rPr>
          <w:rFonts w:ascii="Tahoma" w:eastAsia="Times New Roman" w:hAnsi="Tahoma" w:cs="Tahoma"/>
          <w:color w:val="000000"/>
          <w:sz w:val="24"/>
          <w:szCs w:val="24"/>
          <w:bdr w:val="none" w:sz="0" w:space="0" w:color="auto" w:frame="1"/>
          <w:lang w:eastAsia="el-GR"/>
        </w:rPr>
      </w:pPr>
      <w:r w:rsidRPr="005515A6">
        <w:rPr>
          <w:rFonts w:ascii="Tahoma" w:eastAsia="Times New Roman" w:hAnsi="Tahoma" w:cs="Tahoma"/>
          <w:color w:val="000000"/>
          <w:sz w:val="24"/>
          <w:szCs w:val="24"/>
          <w:bdr w:val="none" w:sz="0" w:space="0" w:color="auto" w:frame="1"/>
          <w:lang w:eastAsia="el-GR"/>
        </w:rPr>
        <w:t>Συναδέλφισσες, Συνάδελφοι,</w:t>
      </w:r>
    </w:p>
    <w:p w14:paraId="044BEE0D" w14:textId="77777777" w:rsidR="00EF5E54" w:rsidRPr="005515A6" w:rsidRDefault="00EF5E54" w:rsidP="005515A6">
      <w:pPr>
        <w:spacing w:after="0" w:line="240" w:lineRule="auto"/>
        <w:textAlignment w:val="baseline"/>
        <w:rPr>
          <w:rFonts w:ascii="Open Sans" w:eastAsia="Times New Roman" w:hAnsi="Open Sans" w:cs="Open Sans"/>
          <w:color w:val="3F3F3F"/>
          <w:sz w:val="20"/>
          <w:szCs w:val="20"/>
          <w:lang w:eastAsia="el-GR"/>
        </w:rPr>
      </w:pPr>
    </w:p>
    <w:p w14:paraId="222518AE" w14:textId="6FF80CB0" w:rsidR="005515A6" w:rsidRDefault="005515A6" w:rsidP="005515A6">
      <w:pPr>
        <w:spacing w:after="0" w:line="240" w:lineRule="auto"/>
        <w:textAlignment w:val="baseline"/>
        <w:rPr>
          <w:rFonts w:ascii="Tahoma" w:eastAsia="Times New Roman" w:hAnsi="Tahoma" w:cs="Tahoma"/>
          <w:color w:val="000000"/>
          <w:sz w:val="24"/>
          <w:szCs w:val="24"/>
          <w:bdr w:val="none" w:sz="0" w:space="0" w:color="auto" w:frame="1"/>
          <w:lang w:eastAsia="el-GR"/>
        </w:rPr>
      </w:pPr>
      <w:r w:rsidRPr="005515A6">
        <w:rPr>
          <w:rFonts w:ascii="Tahoma" w:eastAsia="Times New Roman" w:hAnsi="Tahoma" w:cs="Tahoma"/>
          <w:color w:val="000000"/>
          <w:sz w:val="24"/>
          <w:szCs w:val="24"/>
          <w:bdr w:val="none" w:sz="0" w:space="0" w:color="auto" w:frame="1"/>
          <w:lang w:eastAsia="el-GR"/>
        </w:rPr>
        <w:t>Η Παγκόσμια Ημέρα της Γυναίκας εορτάζεται κάθε χρόνο στις 8 Μαρτίου και η καθιέρωση της έγινε το 1911.  Σε πολλές χώρες καταπατούνται ακόμη τα ανθρώπινα δικαιώματα των γυναικών ενώ το αίτημα για πλήρη ισότητα των δύο φύλων σε όλο τον κόσμο παραμένει ανικανοποίητο. </w:t>
      </w:r>
    </w:p>
    <w:p w14:paraId="1A0B9CF9" w14:textId="77777777" w:rsidR="00EF5E54" w:rsidRPr="005515A6" w:rsidRDefault="00EF5E54" w:rsidP="005515A6">
      <w:pPr>
        <w:spacing w:after="0" w:line="240" w:lineRule="auto"/>
        <w:textAlignment w:val="baseline"/>
        <w:rPr>
          <w:rFonts w:ascii="Open Sans" w:eastAsia="Times New Roman" w:hAnsi="Open Sans" w:cs="Open Sans"/>
          <w:color w:val="3F3F3F"/>
          <w:sz w:val="20"/>
          <w:szCs w:val="20"/>
          <w:lang w:eastAsia="el-GR"/>
        </w:rPr>
      </w:pPr>
    </w:p>
    <w:p w14:paraId="04309E16" w14:textId="77777777" w:rsidR="005515A6" w:rsidRPr="005515A6" w:rsidRDefault="005515A6" w:rsidP="005515A6">
      <w:pPr>
        <w:spacing w:after="0" w:line="240" w:lineRule="auto"/>
        <w:textAlignment w:val="baseline"/>
        <w:rPr>
          <w:rFonts w:ascii="Open Sans" w:eastAsia="Times New Roman" w:hAnsi="Open Sans" w:cs="Open Sans"/>
          <w:color w:val="3F3F3F"/>
          <w:sz w:val="20"/>
          <w:szCs w:val="20"/>
          <w:lang w:eastAsia="el-GR"/>
        </w:rPr>
      </w:pPr>
      <w:r w:rsidRPr="005515A6">
        <w:rPr>
          <w:rFonts w:ascii="Tahoma" w:eastAsia="Times New Roman" w:hAnsi="Tahoma" w:cs="Tahoma"/>
          <w:color w:val="000000"/>
          <w:sz w:val="24"/>
          <w:szCs w:val="24"/>
          <w:bdr w:val="none" w:sz="0" w:space="0" w:color="auto" w:frame="1"/>
          <w:lang w:eastAsia="el-GR"/>
        </w:rPr>
        <w:t>Αναγνωρίζοντας το μεγαλείο της προσφοράς της γυναίκας στη ζωή, η ΕΠΟΕΤ (ΟΗΟ-ΣΕΚ) όπως κάθε χρόνο, έτσι και φέτος, τιμά την Παγκόσμια Ημέρα της Γυναίκας που έχει ως κύριο σκοπό την ανάδειξη των γυναικείων προβλημάτων και δικαιωμάτων, αναγνωρίζοντας έμπρακτα τους πολλαπλούς και δύσκολους ρόλους που η σύγχρονη γυναίκα καλείται να ανταποκριθεί.</w:t>
      </w:r>
    </w:p>
    <w:p w14:paraId="582D616C" w14:textId="77777777" w:rsidR="005515A6" w:rsidRPr="005515A6" w:rsidRDefault="005515A6" w:rsidP="005515A6">
      <w:pPr>
        <w:spacing w:after="0" w:line="240" w:lineRule="auto"/>
        <w:textAlignment w:val="baseline"/>
        <w:rPr>
          <w:rFonts w:ascii="Open Sans" w:eastAsia="Times New Roman" w:hAnsi="Open Sans" w:cs="Open Sans"/>
          <w:color w:val="3F3F3F"/>
          <w:sz w:val="20"/>
          <w:szCs w:val="20"/>
          <w:lang w:eastAsia="el-GR"/>
        </w:rPr>
      </w:pPr>
      <w:r w:rsidRPr="005515A6">
        <w:rPr>
          <w:rFonts w:ascii="Tahoma" w:eastAsia="Times New Roman" w:hAnsi="Tahoma" w:cs="Tahoma"/>
          <w:color w:val="000000"/>
          <w:sz w:val="24"/>
          <w:szCs w:val="24"/>
          <w:bdr w:val="none" w:sz="0" w:space="0" w:color="auto" w:frame="1"/>
          <w:lang w:eastAsia="el-GR"/>
        </w:rPr>
        <w:t> </w:t>
      </w:r>
    </w:p>
    <w:p w14:paraId="4C9E0EE9" w14:textId="77777777" w:rsidR="00CC3516" w:rsidRDefault="005515A6" w:rsidP="005515A6">
      <w:pPr>
        <w:spacing w:line="240" w:lineRule="auto"/>
        <w:textAlignment w:val="baseline"/>
        <w:rPr>
          <w:rFonts w:ascii="Tahoma" w:eastAsia="Times New Roman" w:hAnsi="Tahoma" w:cs="Tahoma"/>
          <w:color w:val="000000"/>
          <w:sz w:val="24"/>
          <w:szCs w:val="24"/>
          <w:bdr w:val="none" w:sz="0" w:space="0" w:color="auto" w:frame="1"/>
          <w:lang w:eastAsia="el-GR"/>
        </w:rPr>
      </w:pPr>
      <w:r w:rsidRPr="005515A6">
        <w:rPr>
          <w:rFonts w:ascii="Tahoma" w:eastAsia="Times New Roman" w:hAnsi="Tahoma" w:cs="Tahoma"/>
          <w:color w:val="000000"/>
          <w:sz w:val="24"/>
          <w:szCs w:val="24"/>
          <w:bdr w:val="none" w:sz="0" w:space="0" w:color="auto" w:frame="1"/>
          <w:lang w:eastAsia="el-GR"/>
        </w:rPr>
        <w:t xml:space="preserve">Η Γενική Γραμματεία της Οργάνωσής μας, αντί δώρων προς την κάθε μια από εσάς, </w:t>
      </w:r>
      <w:r>
        <w:rPr>
          <w:rFonts w:ascii="Tahoma" w:eastAsia="Times New Roman" w:hAnsi="Tahoma" w:cs="Tahoma"/>
          <w:color w:val="000000"/>
          <w:sz w:val="24"/>
          <w:szCs w:val="24"/>
          <w:bdr w:val="none" w:sz="0" w:space="0" w:color="auto" w:frame="1"/>
          <w:lang w:eastAsia="el-GR"/>
        </w:rPr>
        <w:t xml:space="preserve">όπως κάθε χρόνο </w:t>
      </w:r>
      <w:r w:rsidRPr="005515A6">
        <w:rPr>
          <w:rFonts w:ascii="Tahoma" w:eastAsia="Times New Roman" w:hAnsi="Tahoma" w:cs="Tahoma"/>
          <w:color w:val="000000"/>
          <w:sz w:val="24"/>
          <w:szCs w:val="24"/>
          <w:bdr w:val="none" w:sz="0" w:space="0" w:color="auto" w:frame="1"/>
          <w:lang w:eastAsia="el-GR"/>
        </w:rPr>
        <w:t xml:space="preserve">συνεισφέρει εκ μέρους σας το ποσό των €500 </w:t>
      </w:r>
      <w:r>
        <w:rPr>
          <w:rFonts w:ascii="Tahoma" w:eastAsia="Times New Roman" w:hAnsi="Tahoma" w:cs="Tahoma"/>
          <w:color w:val="000000"/>
          <w:sz w:val="24"/>
          <w:szCs w:val="24"/>
          <w:bdr w:val="none" w:sz="0" w:space="0" w:color="auto" w:frame="1"/>
          <w:lang w:eastAsia="el-GR"/>
        </w:rPr>
        <w:t xml:space="preserve">σε μια ΜΚΟ. Φέτος το ποσό αυτό έχει προσφερθεί στον σύνδεσμο «ΕΛΕΟΥΣΑ ΤΟΥ ΚΥΚΚΟΥ» για άτομα με νοητική αναπηρία. </w:t>
      </w:r>
    </w:p>
    <w:p w14:paraId="5FFF453F" w14:textId="2240C1C8" w:rsidR="005515A6" w:rsidRDefault="00EF5E54" w:rsidP="005515A6">
      <w:pPr>
        <w:spacing w:line="240" w:lineRule="auto"/>
        <w:textAlignment w:val="baseline"/>
        <w:rPr>
          <w:rFonts w:ascii="Tahoma" w:eastAsia="Times New Roman" w:hAnsi="Tahoma" w:cs="Tahoma"/>
          <w:color w:val="000000"/>
          <w:sz w:val="24"/>
          <w:szCs w:val="24"/>
          <w:bdr w:val="none" w:sz="0" w:space="0" w:color="auto" w:frame="1"/>
          <w:lang w:eastAsia="el-GR"/>
        </w:rPr>
      </w:pPr>
      <w:r>
        <w:rPr>
          <w:rFonts w:ascii="Tahoma" w:eastAsia="Times New Roman" w:hAnsi="Tahoma" w:cs="Tahoma"/>
          <w:color w:val="000000"/>
          <w:sz w:val="24"/>
          <w:szCs w:val="24"/>
          <w:bdr w:val="none" w:sz="0" w:space="0" w:color="auto" w:frame="1"/>
          <w:lang w:eastAsia="el-GR"/>
        </w:rPr>
        <w:t xml:space="preserve">Το </w:t>
      </w:r>
      <w:r w:rsidR="00CC3516" w:rsidRPr="00CC3516">
        <w:rPr>
          <w:rFonts w:ascii="Tahoma" w:eastAsia="Times New Roman" w:hAnsi="Tahoma" w:cs="Tahoma"/>
          <w:color w:val="000000"/>
          <w:sz w:val="24"/>
          <w:szCs w:val="24"/>
          <w:bdr w:val="none" w:sz="0" w:space="0" w:color="auto" w:frame="1"/>
          <w:lang w:eastAsia="el-GR"/>
        </w:rPr>
        <w:t>Κέντρο Ημερήσιας Φροντίδας</w:t>
      </w:r>
      <w:r>
        <w:rPr>
          <w:rFonts w:ascii="Tahoma" w:eastAsia="Times New Roman" w:hAnsi="Tahoma" w:cs="Tahoma"/>
          <w:color w:val="000000"/>
          <w:sz w:val="24"/>
          <w:szCs w:val="24"/>
          <w:bdr w:val="none" w:sz="0" w:space="0" w:color="auto" w:frame="1"/>
          <w:lang w:eastAsia="el-GR"/>
        </w:rPr>
        <w:t>,</w:t>
      </w:r>
      <w:r w:rsidR="00CC3516" w:rsidRPr="00CC3516">
        <w:rPr>
          <w:rFonts w:ascii="Tahoma" w:eastAsia="Times New Roman" w:hAnsi="Tahoma" w:cs="Tahoma"/>
          <w:color w:val="000000"/>
          <w:sz w:val="24"/>
          <w:szCs w:val="24"/>
          <w:bdr w:val="none" w:sz="0" w:space="0" w:color="auto" w:frame="1"/>
          <w:lang w:eastAsia="el-GR"/>
        </w:rPr>
        <w:t xml:space="preserve"> </w:t>
      </w:r>
      <w:r w:rsidRPr="00CC3516">
        <w:rPr>
          <w:rFonts w:ascii="Tahoma" w:eastAsia="Times New Roman" w:hAnsi="Tahoma" w:cs="Tahoma"/>
          <w:color w:val="000000"/>
          <w:sz w:val="24"/>
          <w:szCs w:val="24"/>
          <w:bdr w:val="none" w:sz="0" w:space="0" w:color="auto" w:frame="1"/>
          <w:lang w:eastAsia="el-GR"/>
        </w:rPr>
        <w:t>Ελεούσα του Κύκκου</w:t>
      </w:r>
      <w:r>
        <w:rPr>
          <w:rFonts w:ascii="Tahoma" w:eastAsia="Times New Roman" w:hAnsi="Tahoma" w:cs="Tahoma"/>
          <w:color w:val="000000"/>
          <w:sz w:val="24"/>
          <w:szCs w:val="24"/>
          <w:bdr w:val="none" w:sz="0" w:space="0" w:color="auto" w:frame="1"/>
          <w:lang w:eastAsia="el-GR"/>
        </w:rPr>
        <w:t>,</w:t>
      </w:r>
      <w:r w:rsidRPr="00CC3516">
        <w:rPr>
          <w:rFonts w:ascii="Tahoma" w:eastAsia="Times New Roman" w:hAnsi="Tahoma" w:cs="Tahoma"/>
          <w:color w:val="000000"/>
          <w:sz w:val="24"/>
          <w:szCs w:val="24"/>
          <w:bdr w:val="none" w:sz="0" w:space="0" w:color="auto" w:frame="1"/>
          <w:lang w:eastAsia="el-GR"/>
        </w:rPr>
        <w:t xml:space="preserve"> </w:t>
      </w:r>
      <w:r w:rsidR="00CC3516" w:rsidRPr="00CC3516">
        <w:rPr>
          <w:rFonts w:ascii="Tahoma" w:eastAsia="Times New Roman" w:hAnsi="Tahoma" w:cs="Tahoma"/>
          <w:color w:val="000000"/>
          <w:sz w:val="24"/>
          <w:szCs w:val="24"/>
          <w:bdr w:val="none" w:sz="0" w:space="0" w:color="auto" w:frame="1"/>
          <w:lang w:eastAsia="el-GR"/>
        </w:rPr>
        <w:t>είναι έργο της Ιεράς Βασιλικής και Σταυροπηγιακής Μονής Κύκκου. Ιδρύθηκε το 2005 ως κοινωνική απαίτηση, ώστε να καλύψει το κενό στην εκπαίδευση, την ημερήσια απασχόληση και τα προγράμματα επικοινωνίας κι ένταξης για άτομα με μέτρια και σοβαρή νοητική υστέρηση, πολλαπλές αναπτυξιακές διαταραχές και σωματικές αναπηρίες.</w:t>
      </w:r>
    </w:p>
    <w:p w14:paraId="55A44A3E" w14:textId="1ABCB19C" w:rsidR="005515A6" w:rsidRPr="005515A6" w:rsidRDefault="005515A6" w:rsidP="005515A6">
      <w:pPr>
        <w:spacing w:line="240" w:lineRule="auto"/>
        <w:textAlignment w:val="baseline"/>
        <w:rPr>
          <w:rFonts w:ascii="Open Sans" w:eastAsia="Times New Roman" w:hAnsi="Open Sans" w:cs="Open Sans"/>
          <w:color w:val="3F3F3F"/>
          <w:sz w:val="20"/>
          <w:szCs w:val="20"/>
          <w:lang w:eastAsia="el-GR"/>
        </w:rPr>
      </w:pPr>
      <w:r>
        <w:rPr>
          <w:rFonts w:ascii="Tahoma" w:eastAsia="Times New Roman" w:hAnsi="Tahoma" w:cs="Tahoma"/>
          <w:color w:val="000000"/>
          <w:sz w:val="24"/>
          <w:szCs w:val="24"/>
          <w:bdr w:val="none" w:sz="0" w:space="0" w:color="auto" w:frame="1"/>
          <w:lang w:eastAsia="el-GR"/>
        </w:rPr>
        <w:t xml:space="preserve">Στην φωτογραφία στιγμιότυπα από την επίσκεψη κλιμακίου της ηγεσίας της ΕΠΟΕΤ (ΟΗΟ-ΣΕΚ) που αποτελείτο από τον Επίτιμο Πρόεδρο Ηλία Δημητρίου, τον Πρόεδρο Αντώνη Χρυσοστόμου, τον Γενικό Οργανωτικό Γραμματέα Θεόδουλο Θεοδούλου και την Γραμματέα Μελετών και Ερευνών Δέσπω Πάλλη και την παράδοση της σχετικής επιταγής στους  </w:t>
      </w:r>
    </w:p>
    <w:p w14:paraId="1E7F4178" w14:textId="4F8253E7" w:rsidR="005515A6" w:rsidRPr="00EF5E54" w:rsidRDefault="00EF5E54" w:rsidP="00EF5E54">
      <w:pPr>
        <w:rPr>
          <w:rFonts w:ascii="Tahoma" w:eastAsia="Times New Roman" w:hAnsi="Tahoma" w:cs="Tahoma"/>
          <w:color w:val="000000"/>
          <w:sz w:val="24"/>
          <w:szCs w:val="24"/>
          <w:bdr w:val="none" w:sz="0" w:space="0" w:color="auto" w:frame="1"/>
          <w:lang w:eastAsia="el-GR"/>
        </w:rPr>
      </w:pPr>
      <w:r w:rsidRPr="00EF5E54">
        <w:rPr>
          <w:rFonts w:ascii="Tahoma" w:eastAsia="Times New Roman" w:hAnsi="Tahoma" w:cs="Tahoma"/>
          <w:color w:val="000000"/>
          <w:sz w:val="24"/>
          <w:szCs w:val="24"/>
          <w:bdr w:val="none" w:sz="0" w:space="0" w:color="auto" w:frame="1"/>
          <w:lang w:eastAsia="el-GR"/>
        </w:rPr>
        <w:t xml:space="preserve">Συνημμένα επίσης βρείτε την διακήρυξη του τμήματος γυναικών της ΣΕΚ για την μέρα της Γυναίκας. </w:t>
      </w:r>
    </w:p>
    <w:p w14:paraId="55D9AFB1" w14:textId="6CA3696D" w:rsidR="00EF5E54" w:rsidRPr="00EF5E54" w:rsidRDefault="00EF5E54" w:rsidP="00EF5E54">
      <w:pPr>
        <w:rPr>
          <w:rFonts w:ascii="Tahoma" w:eastAsia="Times New Roman" w:hAnsi="Tahoma" w:cs="Tahoma"/>
          <w:color w:val="000000"/>
          <w:sz w:val="24"/>
          <w:szCs w:val="24"/>
          <w:bdr w:val="none" w:sz="0" w:space="0" w:color="auto" w:frame="1"/>
          <w:lang w:eastAsia="el-GR"/>
        </w:rPr>
      </w:pPr>
      <w:r w:rsidRPr="00EF5E54">
        <w:rPr>
          <w:rFonts w:ascii="Tahoma" w:eastAsia="Times New Roman" w:hAnsi="Tahoma" w:cs="Tahoma"/>
          <w:color w:val="000000"/>
          <w:sz w:val="24"/>
          <w:szCs w:val="24"/>
          <w:bdr w:val="none" w:sz="0" w:space="0" w:color="auto" w:frame="1"/>
          <w:lang w:eastAsia="el-GR"/>
        </w:rPr>
        <w:t xml:space="preserve">Επίσης ενημερωθείτε για την δράση του Ευρωπαϊκού κοινοβουλίου για την μέρα της γυναίκας στον πιο κάτω σύνδεσμο. </w:t>
      </w:r>
    </w:p>
    <w:p w14:paraId="61576F24" w14:textId="53DFD895" w:rsidR="00EF5E54" w:rsidRPr="00EF5E54" w:rsidRDefault="00EF5E54" w:rsidP="00EF5E54">
      <w:hyperlink r:id="rId4" w:history="1">
        <w:r w:rsidRPr="00537558">
          <w:rPr>
            <w:rStyle w:val="Hyperlink"/>
          </w:rPr>
          <w:t>https://www.europarl.europa.eu/topics/el/article/20240304STO18720/pagkosmia-imera-gunaikas-to-ek-exetazei-tin-isotita-ton-fulon-ston-athlitismo</w:t>
        </w:r>
      </w:hyperlink>
    </w:p>
    <w:p w14:paraId="36AB0E7A" w14:textId="1EDECE8E" w:rsidR="005515A6" w:rsidRDefault="00EF5E54" w:rsidP="005515A6">
      <w:r>
        <w:rPr>
          <w:noProof/>
        </w:rPr>
        <w:lastRenderedPageBreak/>
        <w:drawing>
          <wp:inline distT="0" distB="0" distL="0" distR="0" wp14:anchorId="3F316B59" wp14:editId="7971D3FF">
            <wp:extent cx="5274310" cy="39560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64A6ED3C" w14:textId="741A01C7" w:rsidR="00EF5E54" w:rsidRDefault="00EF5E54" w:rsidP="005515A6">
      <w:r>
        <w:rPr>
          <w:noProof/>
        </w:rPr>
        <w:drawing>
          <wp:inline distT="0" distB="0" distL="0" distR="0" wp14:anchorId="50E19F5F" wp14:editId="38A4291A">
            <wp:extent cx="5274310" cy="39560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19B37DC2" w14:textId="77777777" w:rsidR="005515A6" w:rsidRPr="005515A6" w:rsidRDefault="005515A6" w:rsidP="005515A6"/>
    <w:sectPr w:rsidR="005515A6" w:rsidRPr="005515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515A6"/>
    <w:rsid w:val="00400593"/>
    <w:rsid w:val="005515A6"/>
    <w:rsid w:val="007F6B22"/>
    <w:rsid w:val="00CC3516"/>
    <w:rsid w:val="00EF5E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E69D"/>
  <w15:chartTrackingRefBased/>
  <w15:docId w15:val="{DDF4E1E5-6779-4E6F-B91F-06136DCE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5A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5515A6"/>
    <w:rPr>
      <w:color w:val="0000FF" w:themeColor="hyperlink"/>
      <w:u w:val="single"/>
    </w:rPr>
  </w:style>
  <w:style w:type="character" w:styleId="UnresolvedMention">
    <w:name w:val="Unresolved Mention"/>
    <w:basedOn w:val="DefaultParagraphFont"/>
    <w:uiPriority w:val="99"/>
    <w:semiHidden/>
    <w:unhideWhenUsed/>
    <w:rsid w:val="0055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57274">
      <w:bodyDiv w:val="1"/>
      <w:marLeft w:val="0"/>
      <w:marRight w:val="0"/>
      <w:marTop w:val="0"/>
      <w:marBottom w:val="0"/>
      <w:divBdr>
        <w:top w:val="none" w:sz="0" w:space="0" w:color="auto"/>
        <w:left w:val="none" w:sz="0" w:space="0" w:color="auto"/>
        <w:bottom w:val="none" w:sz="0" w:space="0" w:color="auto"/>
        <w:right w:val="none" w:sz="0" w:space="0" w:color="auto"/>
      </w:divBdr>
      <w:divsChild>
        <w:div w:id="1459452671">
          <w:marLeft w:val="0"/>
          <w:marRight w:val="0"/>
          <w:marTop w:val="0"/>
          <w:marBottom w:val="600"/>
          <w:divBdr>
            <w:top w:val="none" w:sz="0" w:space="0" w:color="auto"/>
            <w:left w:val="none" w:sz="0" w:space="0" w:color="auto"/>
            <w:bottom w:val="none" w:sz="0" w:space="0" w:color="auto"/>
            <w:right w:val="none" w:sz="0" w:space="0" w:color="auto"/>
          </w:divBdr>
        </w:div>
      </w:divsChild>
    </w:div>
    <w:div w:id="995911304">
      <w:bodyDiv w:val="1"/>
      <w:marLeft w:val="0"/>
      <w:marRight w:val="0"/>
      <w:marTop w:val="0"/>
      <w:marBottom w:val="0"/>
      <w:divBdr>
        <w:top w:val="none" w:sz="0" w:space="0" w:color="auto"/>
        <w:left w:val="none" w:sz="0" w:space="0" w:color="auto"/>
        <w:bottom w:val="none" w:sz="0" w:space="0" w:color="auto"/>
        <w:right w:val="none" w:sz="0" w:space="0" w:color="auto"/>
      </w:divBdr>
    </w:div>
    <w:div w:id="17419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europarl.europa.eu/topics/el/article/20240304STO18720/pagkosmia-imera-gunaikas-to-ek-exetazei-tin-isotita-ton-fulon-ston-athlitis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Pages>
  <Words>333</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CYTA</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Θεοδούλου Θεόδουλος (0793)</dc:creator>
  <cp:keywords/>
  <dc:description/>
  <cp:lastModifiedBy>Θεοδούλου Θεόδουλος (0793)</cp:lastModifiedBy>
  <cp:revision>1</cp:revision>
  <dcterms:created xsi:type="dcterms:W3CDTF">2024-03-06T21:17:00Z</dcterms:created>
  <dcterms:modified xsi:type="dcterms:W3CDTF">2024-03-07T04:35:00Z</dcterms:modified>
</cp:coreProperties>
</file>